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 xml:space="preserve">Муниципальное бюджетное общеобразовательное учреждение «Средняя общеобразовательная школа № 9 имени </w:t>
      </w:r>
      <w:r w:rsidR="008C1F01">
        <w:rPr>
          <w:rFonts w:ascii="Times New Roman" w:hAnsi="Times New Roman"/>
          <w:b/>
          <w:color w:val="000000"/>
          <w:sz w:val="28"/>
        </w:rPr>
        <w:t xml:space="preserve">Героя Советского Союза         </w:t>
      </w:r>
      <w:r>
        <w:rPr>
          <w:rFonts w:ascii="Times New Roman" w:hAnsi="Times New Roman"/>
          <w:b/>
          <w:color w:val="000000"/>
          <w:sz w:val="28"/>
        </w:rPr>
        <w:t xml:space="preserve"> А. И. Рыбникова»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00FE9" w:rsidRDefault="00200FE9" w:rsidP="00200FE9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"СОШ №9 им. Рыбникова"</w:t>
      </w:r>
    </w:p>
    <w:p w:rsidR="00200FE9" w:rsidRDefault="00200FE9" w:rsidP="00200FE9">
      <w:pPr>
        <w:spacing w:after="0"/>
      </w:pPr>
    </w:p>
    <w:p w:rsidR="00200FE9" w:rsidRDefault="00200FE9" w:rsidP="00200FE9">
      <w:pPr>
        <w:spacing w:after="0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0FE9" w:rsidTr="00200FE9">
        <w:tc>
          <w:tcPr>
            <w:tcW w:w="3114" w:type="dxa"/>
          </w:tcPr>
          <w:p w:rsidR="00200FE9" w:rsidRDefault="00200F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00FE9" w:rsidRDefault="00200F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 физической культуры и ОБЖ</w:t>
            </w:r>
          </w:p>
          <w:p w:rsidR="00200FE9" w:rsidRDefault="00200F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Никулин И.Н.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от «29» августа   2023 г.</w:t>
            </w:r>
          </w:p>
          <w:p w:rsidR="00200FE9" w:rsidRDefault="00200F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hideMark/>
          </w:tcPr>
          <w:p w:rsidR="00200FE9" w:rsidRDefault="00200F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00FE9" w:rsidRDefault="00200F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00FE9" w:rsidRDefault="00200F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Глушко О.О.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   » ______   ______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200FE9" w:rsidRDefault="00200F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00FE9" w:rsidRDefault="00200F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"СОШ № 9 им. Рыбникова"</w:t>
            </w:r>
          </w:p>
          <w:p w:rsidR="00200FE9" w:rsidRDefault="00200F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Гапонов Е.Н.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00FE9" w:rsidRDefault="00200F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     » _______   _____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200FE9" w:rsidRDefault="00200F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0FE9" w:rsidRDefault="00200FE9" w:rsidP="00200FE9">
      <w:pPr>
        <w:spacing w:after="0"/>
        <w:ind w:left="120"/>
        <w:rPr>
          <w:rFonts w:ascii="Calibri" w:hAnsi="Calibri"/>
        </w:rPr>
      </w:pPr>
    </w:p>
    <w:p w:rsidR="00200FE9" w:rsidRDefault="00200FE9" w:rsidP="00200F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00FE9" w:rsidRDefault="00200FE9" w:rsidP="00200FE9">
      <w:pPr>
        <w:spacing w:after="0"/>
        <w:ind w:left="120"/>
      </w:pPr>
    </w:p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534987)</w:t>
      </w:r>
    </w:p>
    <w:p w:rsidR="00200FE9" w:rsidRDefault="00200FE9" w:rsidP="00200FE9">
      <w:pPr>
        <w:spacing w:after="0"/>
        <w:ind w:left="120"/>
        <w:jc w:val="center"/>
      </w:pPr>
    </w:p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(Вариант 2)</w:t>
      </w:r>
    </w:p>
    <w:p w:rsidR="00200FE9" w:rsidRDefault="00200FE9" w:rsidP="00200F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00FE9" w:rsidRDefault="00200FE9" w:rsidP="00200FE9">
      <w:pPr>
        <w:spacing w:after="0"/>
      </w:pPr>
    </w:p>
    <w:p w:rsidR="00200FE9" w:rsidRDefault="00200FE9" w:rsidP="00200FE9">
      <w:pPr>
        <w:spacing w:after="0"/>
      </w:pPr>
    </w:p>
    <w:p w:rsidR="00200FE9" w:rsidRDefault="00200FE9" w:rsidP="00200FE9">
      <w:pPr>
        <w:spacing w:after="0"/>
        <w:ind w:left="120"/>
        <w:jc w:val="center"/>
      </w:pPr>
    </w:p>
    <w:p w:rsidR="00200FE9" w:rsidRDefault="00200FE9" w:rsidP="00200FE9">
      <w:pPr>
        <w:spacing w:after="0"/>
        <w:ind w:left="120"/>
        <w:jc w:val="center"/>
      </w:pPr>
    </w:p>
    <w:p w:rsidR="00200FE9" w:rsidRDefault="00200FE9" w:rsidP="00200FE9">
      <w:pPr>
        <w:spacing w:after="0"/>
        <w:ind w:left="120"/>
        <w:jc w:val="center"/>
      </w:pPr>
    </w:p>
    <w:p w:rsidR="00200FE9" w:rsidRDefault="00200FE9" w:rsidP="00200FE9">
      <w:pPr>
        <w:spacing w:after="0"/>
        <w:ind w:left="120"/>
        <w:jc w:val="center"/>
      </w:pPr>
    </w:p>
    <w:p w:rsidR="00200FE9" w:rsidRDefault="00200FE9" w:rsidP="00200FE9">
      <w:pPr>
        <w:spacing w:after="0"/>
        <w:ind w:left="120"/>
        <w:jc w:val="center"/>
      </w:pPr>
    </w:p>
    <w:p w:rsidR="00200FE9" w:rsidRDefault="00200FE9" w:rsidP="00200FE9">
      <w:pPr>
        <w:spacing w:after="0"/>
        <w:ind w:left="120"/>
        <w:jc w:val="center"/>
      </w:pPr>
      <w:bookmarkStart w:id="2" w:name="_GoBack"/>
      <w:bookmarkEnd w:id="2"/>
    </w:p>
    <w:p w:rsidR="00200FE9" w:rsidRDefault="00200FE9" w:rsidP="00200FE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</w:rPr>
        <w:t>ст-ца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Темнолесская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r w:rsidR="008C1F01">
        <w:rPr>
          <w:rFonts w:ascii="Times New Roman" w:hAnsi="Times New Roman"/>
          <w:b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</w:rPr>
        <w:t>2023 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00FE9" w:rsidRDefault="00200FE9" w:rsidP="0023758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00FE9" w:rsidRDefault="00200FE9" w:rsidP="0023758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3758F" w:rsidRPr="0023758F" w:rsidRDefault="0023758F" w:rsidP="0023758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23758F" w:rsidRPr="0023758F" w:rsidRDefault="0023758F" w:rsidP="0023758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прикладно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-ориентированной направленности.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деятельностного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обучающихся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информационный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операциональный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подготовки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Прикладно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Содержание модуля «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Прикладно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Прикладно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-ориентированная физическая культура» и включать в него популярные национальные виды спорта, подвижные игры и 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развлечения, основывающиеся на этнокультурных, исторических и современных традициях региона и школы.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метапредметные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и предметные результаты.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обучающимися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‌</w:t>
      </w:r>
      <w:bookmarkStart w:id="5" w:name="bb146442-f527-41bf-8c2f-d7c56b2bd4b0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Общее число часов для изучения физической культуры </w:t>
      </w:r>
      <w:r>
        <w:rPr>
          <w:rFonts w:ascii="Times New Roman" w:eastAsia="Calibri" w:hAnsi="Times New Roman" w:cs="Times New Roman"/>
          <w:color w:val="000000"/>
          <w:sz w:val="28"/>
        </w:rPr>
        <w:t>во 2 классе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</w:rPr>
        <w:t>составляет 102 часа.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bookmarkEnd w:id="5"/>
      <w:r w:rsidRPr="0023758F">
        <w:rPr>
          <w:rFonts w:ascii="Times New Roman" w:eastAsia="Calibri" w:hAnsi="Times New Roman" w:cs="Times New Roman"/>
          <w:color w:val="000000"/>
          <w:sz w:val="28"/>
        </w:rPr>
        <w:t>В связи с отсутствием материально-технической базы часы, отведённые на освоение модуля «Лыжная подготовка» и «Плавание»  перераспределе</w:t>
      </w:r>
      <w:r w:rsidR="00702E2F">
        <w:rPr>
          <w:rFonts w:ascii="Times New Roman" w:eastAsia="Calibri" w:hAnsi="Times New Roman" w:cs="Times New Roman"/>
          <w:color w:val="000000"/>
          <w:sz w:val="28"/>
        </w:rPr>
        <w:t>ны в раздел «Лёгкая атлетика»</w:t>
      </w:r>
      <w:r w:rsidR="00021644">
        <w:rPr>
          <w:rFonts w:ascii="Times New Roman" w:eastAsia="Calibri" w:hAnsi="Times New Roman" w:cs="Times New Roman"/>
          <w:color w:val="000000"/>
          <w:sz w:val="28"/>
        </w:rPr>
        <w:t xml:space="preserve"> и </w:t>
      </w:r>
      <w:r w:rsidR="00702E2F" w:rsidRPr="00702E2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t>«</w:t>
      </w:r>
      <w:r w:rsidR="00021644">
        <w:rPr>
          <w:rFonts w:ascii="Times New Roman" w:eastAsia="Calibri" w:hAnsi="Times New Roman" w:cs="Times New Roman"/>
          <w:color w:val="000000"/>
          <w:sz w:val="28"/>
        </w:rPr>
        <w:t>Подвижные игры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t>»</w:t>
      </w:r>
      <w:r w:rsidR="00021644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C03FA1" w:rsidRDefault="00C03FA1"/>
    <w:p w:rsidR="0023758F" w:rsidRPr="0023758F" w:rsidRDefault="0023758F" w:rsidP="0023758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СОДЕРЖАНИЕ УЧЕБНОГО ПРЕДМЕТА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i/>
          <w:color w:val="000000"/>
          <w:sz w:val="28"/>
        </w:rPr>
        <w:t>Способы самостоятельной деятельности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 xml:space="preserve">Гимнастика с основами акробатики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Лёгкая атлетика 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положения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23758F">
        <w:rPr>
          <w:rFonts w:ascii="Times New Roman" w:eastAsia="Calibri" w:hAnsi="Times New Roman" w:cs="Times New Roman"/>
          <w:color w:val="000000"/>
          <w:sz w:val="28"/>
        </w:rPr>
        <w:t>обеганием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предметов, с преодолением небольших препятствий.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  <w:b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Подвижные игры</w:t>
      </w:r>
    </w:p>
    <w:p w:rsidR="0023758F" w:rsidRPr="0023758F" w:rsidRDefault="0023758F" w:rsidP="0023758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proofErr w:type="spellStart"/>
      <w:r w:rsidRPr="0023758F">
        <w:rPr>
          <w:rFonts w:ascii="Times New Roman" w:eastAsia="Calibri" w:hAnsi="Times New Roman" w:cs="Times New Roman"/>
          <w:i/>
          <w:color w:val="000000"/>
          <w:sz w:val="28"/>
        </w:rPr>
        <w:t>Прикладно</w:t>
      </w:r>
      <w:proofErr w:type="spellEnd"/>
      <w:r w:rsidRPr="0023758F">
        <w:rPr>
          <w:rFonts w:ascii="Times New Roman" w:eastAsia="Calibri" w:hAnsi="Times New Roman" w:cs="Times New Roman"/>
          <w:i/>
          <w:color w:val="000000"/>
          <w:sz w:val="28"/>
        </w:rPr>
        <w:t xml:space="preserve">-ориентированная физическая культура 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ств ср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>едствами подвижных и спортивных игр.</w:t>
      </w:r>
    </w:p>
    <w:p w:rsidR="0023758F" w:rsidRDefault="0023758F" w:rsidP="00021644">
      <w:pPr>
        <w:spacing w:after="0" w:line="240" w:lineRule="auto"/>
        <w:ind w:firstLine="709"/>
        <w:jc w:val="both"/>
      </w:pP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bookmarkStart w:id="6" w:name="_Toc137548641"/>
      <w:bookmarkEnd w:id="6"/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23758F" w:rsidRPr="0023758F" w:rsidRDefault="0023758F" w:rsidP="000216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3758F" w:rsidRPr="0023758F" w:rsidRDefault="0023758F" w:rsidP="000216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3758F" w:rsidRPr="0023758F" w:rsidRDefault="0023758F" w:rsidP="000216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3758F" w:rsidRPr="0023758F" w:rsidRDefault="0023758F" w:rsidP="000216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3758F" w:rsidRPr="0023758F" w:rsidRDefault="0023758F" w:rsidP="000216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23758F" w:rsidRPr="0023758F" w:rsidRDefault="0023758F" w:rsidP="0002164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bookmarkStart w:id="7" w:name="_Toc137548642"/>
      <w:bookmarkEnd w:id="7"/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Познавательные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универсальные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учебные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: </w:t>
      </w:r>
    </w:p>
    <w:p w:rsidR="0023758F" w:rsidRPr="0023758F" w:rsidRDefault="0023758F" w:rsidP="0002164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3758F" w:rsidRPr="0023758F" w:rsidRDefault="0023758F" w:rsidP="0002164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23758F" w:rsidRPr="0023758F" w:rsidRDefault="0023758F" w:rsidP="0002164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3758F" w:rsidRPr="0023758F" w:rsidRDefault="0023758F" w:rsidP="0002164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3758F" w:rsidRPr="0023758F" w:rsidRDefault="0023758F" w:rsidP="0002164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Коммуникативные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универсальные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учебные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: </w:t>
      </w:r>
    </w:p>
    <w:p w:rsidR="0023758F" w:rsidRPr="0023758F" w:rsidRDefault="0023758F" w:rsidP="0002164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3758F" w:rsidRPr="0023758F" w:rsidRDefault="0023758F" w:rsidP="0002164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23758F" w:rsidRPr="0023758F" w:rsidRDefault="0023758F" w:rsidP="0002164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Регулятивные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универсальные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учебные</w:t>
      </w:r>
      <w:proofErr w:type="spellEnd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23758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действия</w:t>
      </w:r>
      <w:proofErr w:type="spellEnd"/>
      <w:r w:rsidRPr="0023758F">
        <w:rPr>
          <w:rFonts w:ascii="Times New Roman" w:eastAsia="Calibri" w:hAnsi="Times New Roman" w:cs="Times New Roman"/>
          <w:color w:val="000000"/>
          <w:sz w:val="28"/>
          <w:lang w:val="en-US"/>
        </w:rPr>
        <w:t>:</w:t>
      </w:r>
    </w:p>
    <w:p w:rsidR="0023758F" w:rsidRPr="0023758F" w:rsidRDefault="0023758F" w:rsidP="0002164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</w:t>
      </w:r>
      <w:r>
        <w:rPr>
          <w:rFonts w:ascii="Times New Roman" w:eastAsia="Calibri" w:hAnsi="Times New Roman" w:cs="Times New Roman"/>
          <w:color w:val="000000"/>
          <w:sz w:val="28"/>
        </w:rPr>
        <w:t>гимнастические и игровые уроки)</w:t>
      </w:r>
    </w:p>
    <w:p w:rsidR="0023758F" w:rsidRPr="0023758F" w:rsidRDefault="0023758F" w:rsidP="0002164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3758F" w:rsidRPr="0023758F" w:rsidRDefault="0023758F" w:rsidP="0002164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3758F" w:rsidRPr="0023758F" w:rsidRDefault="0023758F" w:rsidP="0002164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021644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  <w:bookmarkStart w:id="9" w:name="_Toc137548644"/>
      <w:bookmarkEnd w:id="9"/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2 КЛАСС</w:t>
      </w:r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во </w:t>
      </w:r>
      <w:r w:rsidRPr="0023758F">
        <w:rPr>
          <w:rFonts w:ascii="Times New Roman" w:eastAsia="Calibri" w:hAnsi="Times New Roman" w:cs="Times New Roman"/>
          <w:b/>
          <w:color w:val="000000"/>
          <w:sz w:val="28"/>
        </w:rPr>
        <w:t>2 классе</w:t>
      </w: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23758F">
        <w:rPr>
          <w:rFonts w:ascii="Times New Roman" w:eastAsia="Calibri" w:hAnsi="Times New Roman" w:cs="Times New Roman"/>
          <w:color w:val="000000"/>
          <w:sz w:val="28"/>
        </w:rPr>
        <w:t>обучающийся</w:t>
      </w:r>
      <w:proofErr w:type="gramEnd"/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3758F" w:rsidRPr="0023758F" w:rsidRDefault="0023758F" w:rsidP="0002164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alibri" w:eastAsia="Calibri" w:hAnsi="Calibri" w:cs="Times New Roman"/>
        </w:rPr>
      </w:pPr>
      <w:r w:rsidRPr="0023758F">
        <w:rPr>
          <w:rFonts w:ascii="Times New Roman" w:eastAsia="Calibri" w:hAnsi="Times New Roman" w:cs="Times New Roman"/>
          <w:color w:val="000000"/>
          <w:sz w:val="28"/>
        </w:rPr>
        <w:t xml:space="preserve">выполнять упражнения на развитие физических качеств. </w:t>
      </w:r>
      <w:bookmarkStart w:id="10" w:name="_Toc103687219"/>
      <w:bookmarkEnd w:id="10"/>
    </w:p>
    <w:p w:rsidR="0023758F" w:rsidRPr="0023758F" w:rsidRDefault="0023758F" w:rsidP="00021644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  <w:bookmarkStart w:id="11" w:name="_Toc137548646"/>
      <w:bookmarkEnd w:id="11"/>
    </w:p>
    <w:p w:rsidR="0023758F" w:rsidRDefault="0023758F" w:rsidP="00021644">
      <w:pPr>
        <w:spacing w:after="0" w:line="240" w:lineRule="auto"/>
        <w:ind w:firstLine="709"/>
        <w:jc w:val="both"/>
      </w:pPr>
    </w:p>
    <w:p w:rsidR="0023758F" w:rsidRDefault="0023758F"/>
    <w:p w:rsidR="0023758F" w:rsidRDefault="0023758F"/>
    <w:p w:rsidR="0023758F" w:rsidRDefault="0023758F"/>
    <w:p w:rsidR="0023758F" w:rsidRDefault="0023758F"/>
    <w:p w:rsidR="0023758F" w:rsidRDefault="0023758F"/>
    <w:p w:rsidR="0023758F" w:rsidRDefault="0023758F"/>
    <w:p w:rsidR="0023758F" w:rsidRDefault="0023758F"/>
    <w:p w:rsidR="0023758F" w:rsidRDefault="0023758F"/>
    <w:p w:rsidR="0023758F" w:rsidRDefault="0023758F"/>
    <w:p w:rsidR="0023758F" w:rsidRDefault="0023758F">
      <w:pPr>
        <w:sectPr w:rsidR="002375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758F" w:rsidRPr="0023758F" w:rsidRDefault="0023758F" w:rsidP="0023758F">
      <w:pPr>
        <w:rPr>
          <w:rFonts w:ascii="Times New Roman" w:hAnsi="Times New Roman" w:cs="Times New Roman"/>
          <w:b/>
          <w:sz w:val="28"/>
          <w:szCs w:val="28"/>
        </w:rPr>
      </w:pPr>
      <w:r w:rsidRPr="0023758F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ПЛАНИРОВАНИЕ,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4453"/>
        <w:gridCol w:w="786"/>
        <w:gridCol w:w="2056"/>
        <w:gridCol w:w="2121"/>
        <w:gridCol w:w="5053"/>
      </w:tblGrid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№ п/п </w:t>
            </w:r>
          </w:p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Наименование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разделов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и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тем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программы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Количество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Электронные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(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цифровые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)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образовательные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ресурсы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Всего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Контрольные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работы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Практические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работы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</w:p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Раздел 1.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Знания о физической культуре</w:t>
            </w:r>
          </w:p>
        </w:tc>
      </w:tr>
      <w:tr w:rsidR="0023758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Знания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о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физической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культуре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6" w:history="1">
              <w:r w:rsidR="0023758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23758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7" w:history="1">
              <w:r w:rsidR="0023758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Итого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Раздел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2.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Способы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самостоятельной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деятельности</w:t>
            </w:r>
            <w:proofErr w:type="spellEnd"/>
          </w:p>
        </w:tc>
      </w:tr>
      <w:tr w:rsidR="0023758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Физическое развитие и его измерение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8" w:history="1">
              <w:r w:rsidR="0023758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23758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9" w:history="1">
              <w:r w:rsidR="0023758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Итого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ФИЗИЧЕСКОЕ СОВЕРШЕНСТВОВАНИЕ</w:t>
            </w: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Раздел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1.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Оздоровительная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физическая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>культура</w:t>
            </w:r>
            <w:proofErr w:type="spellEnd"/>
          </w:p>
        </w:tc>
      </w:tr>
      <w:tr w:rsidR="0023758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Занятия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укреплению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здоровья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23758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0" w:history="1">
              <w:r w:rsidR="0023758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23758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1" w:history="1">
              <w:r w:rsidR="0023758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Индивидуальные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комплексы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утренней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зарядки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Итого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23758F" w:rsidRPr="0023758F" w:rsidTr="00702E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758F" w:rsidRPr="0023758F" w:rsidRDefault="0023758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Раздел 2.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Спортивно-оздоровительная физическая культура</w:t>
            </w:r>
          </w:p>
        </w:tc>
      </w:tr>
      <w:tr w:rsidR="00702E2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2.</w:t>
            </w: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Легкая атлетика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4F6D29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2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3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702E2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2.</w:t>
            </w: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Гимнастика с основами акробатики</w:t>
            </w: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4F6D29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4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5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702E2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702E2F">
              <w:rPr>
                <w:rFonts w:ascii="Times New Roman" w:eastAsia="Calibri" w:hAnsi="Times New Roman" w:cs="Times New Roman"/>
                <w:sz w:val="23"/>
                <w:szCs w:val="23"/>
              </w:rPr>
              <w:t>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Подвижные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игры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r w:rsidR="0002164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25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6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7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702E2F" w:rsidRPr="0023758F" w:rsidTr="00702E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Итого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59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702E2F" w:rsidRPr="0023758F" w:rsidTr="00702E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Раздел 3.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Прикладно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-ориентированная физическая культура</w:t>
            </w:r>
          </w:p>
        </w:tc>
      </w:tr>
      <w:tr w:rsidR="00702E2F" w:rsidRPr="008C1F01" w:rsidTr="00702E2F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8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https://uchi.ru/profile/students/migration/high</w:t>
              </w:r>
            </w:hyperlink>
          </w:p>
          <w:p w:rsidR="00702E2F" w:rsidRPr="0023758F" w:rsidRDefault="00200FE9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hyperlink r:id="rId19" w:history="1">
              <w:r w:rsidR="00702E2F" w:rsidRPr="00702E2F">
                <w:rPr>
                  <w:rFonts w:ascii="Times New Roman" w:eastAsia="Calibri" w:hAnsi="Times New Roman" w:cs="Times New Roman"/>
                  <w:color w:val="0563C1"/>
                  <w:sz w:val="23"/>
                  <w:szCs w:val="23"/>
                  <w:u w:val="single"/>
                  <w:lang w:val="en-US"/>
                </w:rPr>
                <w:t>https://resh.edu.ru/subject/9/</w:t>
              </w:r>
            </w:hyperlink>
          </w:p>
        </w:tc>
      </w:tr>
      <w:tr w:rsidR="00702E2F" w:rsidRPr="0023758F" w:rsidTr="00702E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Итого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по</w:t>
            </w:r>
            <w:proofErr w:type="spellEnd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>разделу</w:t>
            </w:r>
            <w:proofErr w:type="spell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28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  <w:tr w:rsidR="00702E2F" w:rsidRPr="0023758F" w:rsidTr="00702E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  <w:r w:rsidRPr="00702E2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102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23758F" w:rsidRDefault="00702E2F" w:rsidP="00AF5141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</w:pPr>
          </w:p>
        </w:tc>
      </w:tr>
    </w:tbl>
    <w:p w:rsidR="0023758F" w:rsidRPr="0023758F" w:rsidRDefault="0023758F" w:rsidP="0023758F">
      <w:pPr>
        <w:rPr>
          <w:rFonts w:ascii="Calibri" w:eastAsia="Calibri" w:hAnsi="Calibri" w:cs="Times New Roman"/>
          <w:lang w:val="en-US"/>
        </w:rPr>
        <w:sectPr w:rsidR="0023758F" w:rsidRPr="0023758F" w:rsidSect="0023758F">
          <w:pgSz w:w="16383" w:h="11906" w:orient="landscape"/>
          <w:pgMar w:top="284" w:right="720" w:bottom="720" w:left="720" w:header="720" w:footer="720" w:gutter="0"/>
          <w:cols w:space="720"/>
        </w:sectPr>
      </w:pPr>
    </w:p>
    <w:p w:rsidR="00AF5141" w:rsidRPr="00AF5141" w:rsidRDefault="00AF5141" w:rsidP="00AF5141">
      <w:pPr>
        <w:spacing w:after="0"/>
        <w:ind w:left="120"/>
        <w:rPr>
          <w:lang w:val="en-US"/>
        </w:rPr>
      </w:pPr>
      <w:r w:rsidRPr="00AF5141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702E2F" w:rsidRPr="00702E2F" w:rsidRDefault="00702E2F" w:rsidP="00702E2F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702E2F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5670"/>
        <w:gridCol w:w="811"/>
        <w:gridCol w:w="2031"/>
        <w:gridCol w:w="2100"/>
        <w:gridCol w:w="1433"/>
        <w:gridCol w:w="1988"/>
      </w:tblGrid>
      <w:tr w:rsidR="00702E2F" w:rsidRPr="00702E2F" w:rsidTr="004F6D29">
        <w:trPr>
          <w:trHeight w:val="144"/>
          <w:tblCellSpacing w:w="20" w:type="nil"/>
        </w:trPr>
        <w:tc>
          <w:tcPr>
            <w:tcW w:w="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 w:val="restart"/>
          </w:tcPr>
          <w:p w:rsidR="00702E2F" w:rsidRPr="00702E2F" w:rsidRDefault="00702E2F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 проведения (факт)</w:t>
            </w:r>
          </w:p>
        </w:tc>
      </w:tr>
      <w:tr w:rsidR="00702E2F" w:rsidRPr="00702E2F" w:rsidTr="004F6D29">
        <w:trPr>
          <w:trHeight w:val="144"/>
          <w:tblCellSpacing w:w="20" w:type="nil"/>
        </w:trPr>
        <w:tc>
          <w:tcPr>
            <w:tcW w:w="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02E2F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</w:tcPr>
          <w:p w:rsidR="00702E2F" w:rsidRPr="00702E2F" w:rsidRDefault="00702E2F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021644" w:rsidTr="0022381C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4F6D29" w:rsidRPr="00021644" w:rsidRDefault="005E76F3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 </w:t>
            </w:r>
            <w:r w:rsidR="004F6D29" w:rsidRPr="004F6D29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 (3 ч.)</w:t>
            </w:r>
          </w:p>
        </w:tc>
      </w:tr>
      <w:tr w:rsidR="00021644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021644" w:rsidRPr="004F6D29" w:rsidRDefault="00021644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021644" w:rsidRPr="009A4047" w:rsidRDefault="00021644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4F6D29" w:rsidRDefault="004F6D29" w:rsidP="004F6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D2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021644" w:rsidRDefault="00021644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021644" w:rsidRDefault="00021644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021644" w:rsidRDefault="00021644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021644" w:rsidRPr="00021644" w:rsidRDefault="00021644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5E76F3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5E76F3" w:rsidTr="00915C02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4F6D29" w:rsidRPr="004F6D29" w:rsidRDefault="005E76F3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Раздел 2. </w:t>
            </w:r>
            <w:r w:rsidR="004F6D29" w:rsidRPr="005E76F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Способы самостоятельной деятельности</w:t>
            </w:r>
            <w:r w:rsidR="004F6D29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(9 ч.)</w:t>
            </w:r>
          </w:p>
        </w:tc>
      </w:tr>
      <w:tr w:rsidR="004F6D29" w:rsidRPr="005E76F3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5E76F3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5E76F3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5E76F3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E76F3" w:rsidRPr="00021644" w:rsidTr="001A7670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5E76F3" w:rsidRPr="005E76F3" w:rsidRDefault="005E76F3" w:rsidP="005E76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76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  <w:p w:rsidR="005E76F3" w:rsidRPr="00021644" w:rsidRDefault="005E76F3" w:rsidP="005E76F3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5E76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Оздоровительная физическая культура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 ч.)</w:t>
            </w: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5E76F3" w:rsidTr="009452A8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4F6D29" w:rsidRDefault="005E76F3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Раздел 2.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Спортивно-оздоровительная физическая культура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(59 ч.)</w:t>
            </w:r>
          </w:p>
          <w:p w:rsidR="005E76F3" w:rsidRPr="005E76F3" w:rsidRDefault="005E76F3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. </w:t>
            </w:r>
          </w:p>
        </w:tc>
      </w:tr>
      <w:tr w:rsidR="005E76F3" w:rsidRPr="005E76F3" w:rsidTr="009452A8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5E76F3" w:rsidRPr="0023758F" w:rsidRDefault="005E76F3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Легкая атлетика (14 ч.)</w:t>
            </w: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5E76F3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E76F3" w:rsidRPr="00021644" w:rsidTr="00B7630B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5E76F3" w:rsidRPr="005E76F3" w:rsidRDefault="005E76F3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76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Гимнастика (20 ч.)</w:t>
            </w: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F6D29"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F6D29"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F6D29"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F6D29"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F6D29"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5E76F3" w:rsidRPr="00021644" w:rsidTr="00EC3BFC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5E76F3" w:rsidRPr="005E76F3" w:rsidRDefault="005E76F3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76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Подвижные игры (25 ч.)</w:t>
            </w: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Подвижные игры с приемами спортивных игр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4F6D29"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4F6D29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4F6D29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F5141" w:rsidRPr="00021644" w:rsidTr="00113C2A">
        <w:trPr>
          <w:trHeight w:val="144"/>
          <w:tblCellSpacing w:w="20" w:type="nil"/>
        </w:trPr>
        <w:tc>
          <w:tcPr>
            <w:tcW w:w="14678" w:type="dxa"/>
            <w:gridSpan w:val="7"/>
            <w:tcMar>
              <w:top w:w="50" w:type="dxa"/>
              <w:left w:w="100" w:type="dxa"/>
            </w:tcMar>
            <w:vAlign w:val="center"/>
          </w:tcPr>
          <w:p w:rsidR="00AF5141" w:rsidRDefault="00AF5141" w:rsidP="004F6D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Раздел 3.</w:t>
            </w:r>
            <w:r w:rsidRPr="0023758F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Прикладно</w:t>
            </w:r>
            <w:proofErr w:type="spellEnd"/>
            <w:r w:rsidRPr="0023758F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-ориентированная физическая культура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</w:p>
          <w:p w:rsidR="00AF5141" w:rsidRPr="00AF5141" w:rsidRDefault="00AF5141" w:rsidP="004F6D29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AF5141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Подготовка к выполнению нормативных требований комплекса ГТО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(28 ч.)</w:t>
            </w: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 w:rsidRPr="009A4047">
              <w:rPr>
                <w:rFonts w:ascii="Times New Roman" w:hAnsi="Times New Roman"/>
                <w:color w:val="000000"/>
                <w:sz w:val="24"/>
              </w:rPr>
              <w:lastRenderedPageBreak/>
              <w:t>комплекса ГТО. Бег на лыжах 1 км.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A4047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A4047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702E2F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A4047"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положения</w:t>
            </w:r>
            <w:proofErr w:type="gramEnd"/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4F6D29" w:rsidRPr="00702E2F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A4047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F6D29" w:rsidRPr="00021644" w:rsidTr="004F6D29">
        <w:trPr>
          <w:trHeight w:val="144"/>
          <w:tblCellSpacing w:w="20" w:type="nil"/>
        </w:trPr>
        <w:tc>
          <w:tcPr>
            <w:tcW w:w="645" w:type="dxa"/>
            <w:tcMar>
              <w:top w:w="50" w:type="dxa"/>
              <w:left w:w="100" w:type="dxa"/>
            </w:tcMar>
            <w:vAlign w:val="center"/>
          </w:tcPr>
          <w:p w:rsidR="004F6D29" w:rsidRPr="004F6D29" w:rsidRDefault="004F6D29" w:rsidP="004F6D29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4F6D29" w:rsidRPr="009A4047" w:rsidRDefault="004F6D29" w:rsidP="004F6D29">
            <w:pPr>
              <w:spacing w:after="0" w:line="240" w:lineRule="auto"/>
            </w:pPr>
            <w:r w:rsidRPr="009A4047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4F6D29" w:rsidRDefault="004F6D29" w:rsidP="004F6D29">
            <w:pPr>
              <w:spacing w:after="0" w:line="240" w:lineRule="auto"/>
              <w:jc w:val="center"/>
            </w:pPr>
            <w:r w:rsidRPr="00DF16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</w:tcPr>
          <w:p w:rsidR="004F6D29" w:rsidRPr="00021644" w:rsidRDefault="004F6D29" w:rsidP="004F6D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021644" w:rsidRPr="00702E2F" w:rsidTr="004F6D29">
        <w:trPr>
          <w:trHeight w:val="144"/>
          <w:tblCellSpacing w:w="20" w:type="nil"/>
        </w:trPr>
        <w:tc>
          <w:tcPr>
            <w:tcW w:w="6315" w:type="dxa"/>
            <w:gridSpan w:val="2"/>
            <w:tcMar>
              <w:top w:w="50" w:type="dxa"/>
              <w:left w:w="100" w:type="dxa"/>
            </w:tcMar>
            <w:vAlign w:val="center"/>
          </w:tcPr>
          <w:p w:rsidR="00021644" w:rsidRPr="004F6D29" w:rsidRDefault="00021644" w:rsidP="004F6D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D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4F6D29" w:rsidRDefault="004F6D29" w:rsidP="004F6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2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702E2F" w:rsidRDefault="00021644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164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702E2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702E2F" w:rsidRDefault="00021644" w:rsidP="004F6D2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02E2F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21644" w:rsidRPr="00702E2F" w:rsidRDefault="00021644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</w:tcPr>
          <w:p w:rsidR="00021644" w:rsidRPr="00702E2F" w:rsidRDefault="00021644" w:rsidP="004F6D2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3758F" w:rsidRPr="0023758F" w:rsidRDefault="0023758F">
      <w:pPr>
        <w:rPr>
          <w:rFonts w:ascii="Times New Roman" w:hAnsi="Times New Roman" w:cs="Times New Roman"/>
          <w:b/>
          <w:sz w:val="28"/>
          <w:szCs w:val="28"/>
        </w:rPr>
      </w:pPr>
    </w:p>
    <w:p w:rsidR="0023758F" w:rsidRDefault="0023758F"/>
    <w:p w:rsidR="007470B7" w:rsidRDefault="007470B7"/>
    <w:p w:rsidR="007470B7" w:rsidRDefault="007470B7"/>
    <w:p w:rsidR="007470B7" w:rsidRDefault="007470B7">
      <w:pPr>
        <w:sectPr w:rsidR="007470B7" w:rsidSect="0023758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470B7" w:rsidRDefault="007470B7" w:rsidP="007470B7">
      <w:pPr>
        <w:spacing w:after="0" w:line="240" w:lineRule="auto"/>
        <w:ind w:left="120"/>
      </w:pPr>
      <w:bookmarkStart w:id="12" w:name="block-336993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70B7" w:rsidRDefault="007470B7" w:rsidP="007470B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70B7" w:rsidRDefault="007470B7" w:rsidP="007470B7">
      <w:pPr>
        <w:spacing w:after="0" w:line="240" w:lineRule="auto"/>
        <w:ind w:left="120"/>
      </w:pPr>
    </w:p>
    <w:p w:rsidR="007470B7" w:rsidRPr="00A32EA4" w:rsidRDefault="007470B7" w:rsidP="007470B7">
      <w:pPr>
        <w:spacing w:after="0" w:line="240" w:lineRule="auto"/>
        <w:ind w:left="120"/>
      </w:pPr>
      <w:r w:rsidRPr="00A32EA4">
        <w:rPr>
          <w:rFonts w:ascii="Times New Roman" w:hAnsi="Times New Roman"/>
          <w:color w:val="000000"/>
          <w:sz w:val="28"/>
        </w:rPr>
        <w:t>Физическая культура: 2-й класс: учебник, 2 класс/ Матвеев А.П., Акционерное общество «Издательство «Просвещение»</w:t>
      </w:r>
      <w:r w:rsidRPr="00A32EA4">
        <w:rPr>
          <w:sz w:val="28"/>
        </w:rPr>
        <w:br/>
      </w:r>
    </w:p>
    <w:p w:rsidR="007470B7" w:rsidRPr="00A32EA4" w:rsidRDefault="007470B7" w:rsidP="007470B7">
      <w:pPr>
        <w:spacing w:after="0" w:line="240" w:lineRule="auto"/>
        <w:ind w:left="120"/>
        <w:jc w:val="both"/>
      </w:pPr>
      <w:r w:rsidRPr="00A32EA4">
        <w:rPr>
          <w:rFonts w:ascii="Times New Roman" w:hAnsi="Times New Roman"/>
          <w:color w:val="000000"/>
          <w:sz w:val="28"/>
        </w:rPr>
        <w:t>​</w:t>
      </w:r>
    </w:p>
    <w:p w:rsidR="007470B7" w:rsidRPr="00A32EA4" w:rsidRDefault="007470B7" w:rsidP="007470B7">
      <w:pPr>
        <w:spacing w:after="0" w:line="240" w:lineRule="auto"/>
        <w:ind w:left="120"/>
      </w:pPr>
      <w:r w:rsidRPr="00A32EA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70B7" w:rsidRPr="00A32EA4" w:rsidRDefault="007470B7" w:rsidP="007470B7">
      <w:pPr>
        <w:spacing w:after="0" w:line="240" w:lineRule="auto"/>
        <w:ind w:left="120"/>
      </w:pPr>
      <w:r w:rsidRPr="00A32EA4">
        <w:rPr>
          <w:rFonts w:ascii="Times New Roman" w:hAnsi="Times New Roman"/>
          <w:color w:val="000000"/>
          <w:sz w:val="28"/>
        </w:rPr>
        <w:t>​‌‌​</w:t>
      </w:r>
    </w:p>
    <w:p w:rsidR="007470B7" w:rsidRPr="00A32EA4" w:rsidRDefault="007470B7" w:rsidP="007470B7">
      <w:pPr>
        <w:spacing w:after="0" w:line="240" w:lineRule="auto"/>
        <w:ind w:left="120"/>
      </w:pPr>
    </w:p>
    <w:p w:rsidR="007470B7" w:rsidRPr="00A32EA4" w:rsidRDefault="007470B7" w:rsidP="007470B7">
      <w:pPr>
        <w:spacing w:after="0" w:line="240" w:lineRule="auto"/>
        <w:ind w:left="120"/>
      </w:pPr>
      <w:r w:rsidRPr="00A32EA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>​</w:t>
      </w:r>
      <w:r w:rsidRPr="00A32EA4">
        <w:rPr>
          <w:rFonts w:ascii="Times New Roman" w:hAnsi="Times New Roman"/>
          <w:color w:val="333333"/>
          <w:sz w:val="28"/>
        </w:rPr>
        <w:t>​‌</w:t>
      </w:r>
      <w:r w:rsidRPr="00A32EA4">
        <w:rPr>
          <w:rFonts w:ascii="Times New Roman" w:hAnsi="Times New Roman"/>
          <w:color w:val="000000"/>
          <w:sz w:val="28"/>
        </w:rPr>
        <w:t xml:space="preserve">1. Единая Коллекция цифровых образовательных ресурсов для учреждений общего и начального профессионального образования.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32EA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A32EA4">
        <w:rPr>
          <w:rFonts w:ascii="Times New Roman" w:hAnsi="Times New Roman"/>
          <w:color w:val="000000"/>
          <w:sz w:val="28"/>
        </w:rPr>
        <w:t xml:space="preserve">/? </w:t>
      </w:r>
      <w:proofErr w:type="spellStart"/>
      <w:r>
        <w:rPr>
          <w:rFonts w:ascii="Times New Roman" w:hAnsi="Times New Roman"/>
          <w:color w:val="000000"/>
          <w:sz w:val="28"/>
        </w:rPr>
        <w:t>subject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[]=38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2. Сетевые образовательные сообщества «Открытый класс». Предмет «Физическая культура». </w:t>
      </w:r>
      <w:r>
        <w:rPr>
          <w:rFonts w:ascii="Times New Roman" w:hAnsi="Times New Roman"/>
          <w:color w:val="000000"/>
          <w:sz w:val="28"/>
        </w:rPr>
        <w:t>http</w:t>
      </w:r>
      <w:r w:rsidRPr="008612F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612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8612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612FE">
        <w:rPr>
          <w:rFonts w:ascii="Times New Roman" w:hAnsi="Times New Roman"/>
          <w:color w:val="000000"/>
          <w:sz w:val="28"/>
        </w:rPr>
        <w:t xml:space="preserve">/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8612FE">
        <w:rPr>
          <w:rFonts w:ascii="Times New Roman" w:hAnsi="Times New Roman"/>
          <w:color w:val="000000"/>
          <w:sz w:val="28"/>
        </w:rPr>
        <w:t xml:space="preserve">3. </w:t>
      </w:r>
      <w:r w:rsidRPr="00A32EA4">
        <w:rPr>
          <w:rFonts w:ascii="Times New Roman" w:hAnsi="Times New Roman"/>
          <w:color w:val="000000"/>
          <w:sz w:val="28"/>
        </w:rPr>
        <w:t xml:space="preserve">Сообщество учителей физической культуры на портале «Сеть творческих учителей» </w:t>
      </w:r>
      <w:r>
        <w:rPr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A32EA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A32EA4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A32EA4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A32EA4">
        <w:rPr>
          <w:rFonts w:ascii="Times New Roman" w:hAnsi="Times New Roman"/>
          <w:color w:val="000000"/>
          <w:sz w:val="28"/>
        </w:rPr>
        <w:t xml:space="preserve">=22924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A32EA4">
        <w:rPr>
          <w:rFonts w:ascii="Times New Roman" w:hAnsi="Times New Roman"/>
          <w:color w:val="000000"/>
          <w:sz w:val="28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com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>4.</w:t>
      </w:r>
      <w:r w:rsidRPr="00A32EA4">
        <w:rPr>
          <w:rFonts w:ascii="Times New Roman" w:hAnsi="Times New Roman"/>
          <w:color w:val="000000"/>
          <w:sz w:val="28"/>
        </w:rPr>
        <w:t xml:space="preserve">Образовательные сайты для учителей физической культуры </w:t>
      </w:r>
      <w:r w:rsidRPr="00A32EA4">
        <w:rPr>
          <w:sz w:val="28"/>
        </w:rPr>
        <w:br/>
      </w:r>
      <w:r w:rsidRPr="00A32EA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metodsovet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dir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fiz</w:t>
      </w:r>
      <w:r w:rsidRPr="00A32EA4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kultura</w:t>
      </w:r>
      <w:r w:rsidRPr="00A32EA4">
        <w:rPr>
          <w:rFonts w:ascii="Times New Roman" w:hAnsi="Times New Roman"/>
          <w:color w:val="000000"/>
          <w:sz w:val="28"/>
        </w:rPr>
        <w:t xml:space="preserve">/9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5. Сайт "Я иду на урок физкультуры" 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spo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A32EA4">
        <w:rPr>
          <w:rFonts w:ascii="Times New Roman" w:hAnsi="Times New Roman"/>
          <w:color w:val="000000"/>
          <w:sz w:val="28"/>
        </w:rPr>
        <w:t xml:space="preserve">/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6. </w:t>
      </w:r>
      <w:r w:rsidRPr="00A32EA4">
        <w:rPr>
          <w:rFonts w:ascii="Times New Roman" w:hAnsi="Times New Roman"/>
          <w:color w:val="000000"/>
          <w:sz w:val="28"/>
        </w:rPr>
        <w:t>Сайт «</w:t>
      </w:r>
      <w:proofErr w:type="spellStart"/>
      <w:r w:rsidRPr="00A32EA4">
        <w:rPr>
          <w:rFonts w:ascii="Times New Roman" w:hAnsi="Times New Roman"/>
          <w:color w:val="000000"/>
          <w:sz w:val="28"/>
        </w:rPr>
        <w:t>ФизкультУра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fizkult</w:t>
      </w:r>
      <w:r w:rsidRPr="00A32EA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ura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/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7. сеть творческих учителей/сообщество учителей </w:t>
      </w:r>
      <w:proofErr w:type="spellStart"/>
      <w:r w:rsidRPr="00A32EA4">
        <w:rPr>
          <w:rFonts w:ascii="Times New Roman" w:hAnsi="Times New Roman"/>
          <w:color w:val="000000"/>
          <w:sz w:val="28"/>
        </w:rPr>
        <w:t>физ</w:t>
      </w:r>
      <w:proofErr w:type="gramStart"/>
      <w:r w:rsidRPr="00A32EA4">
        <w:rPr>
          <w:rFonts w:ascii="Times New Roman" w:hAnsi="Times New Roman"/>
          <w:color w:val="000000"/>
          <w:sz w:val="28"/>
        </w:rPr>
        <w:t>.к</w:t>
      </w:r>
      <w:proofErr w:type="gramEnd"/>
      <w:r w:rsidRPr="00A32EA4">
        <w:rPr>
          <w:rFonts w:ascii="Times New Roman" w:hAnsi="Times New Roman"/>
          <w:color w:val="000000"/>
          <w:sz w:val="28"/>
        </w:rPr>
        <w:t>ультуры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A32EA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A32EA4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A32EA4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A32EA4">
        <w:rPr>
          <w:rFonts w:ascii="Times New Roman" w:hAnsi="Times New Roman"/>
          <w:color w:val="000000"/>
          <w:sz w:val="28"/>
        </w:rPr>
        <w:t xml:space="preserve">=22924 </w:t>
      </w:r>
      <w:proofErr w:type="spellStart"/>
      <w:r>
        <w:rPr>
          <w:rFonts w:ascii="Times New Roman" w:hAnsi="Times New Roman"/>
          <w:color w:val="000000"/>
          <w:sz w:val="28"/>
        </w:rPr>
        <w:t>lib</w:t>
      </w:r>
      <w:r w:rsidRPr="00A32EA4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=32922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A32EA4">
        <w:rPr>
          <w:rFonts w:ascii="Times New Roman" w:hAnsi="Times New Roman"/>
          <w:color w:val="000000"/>
          <w:sz w:val="28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lib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8.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trainer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A32EA4"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/ - сайт учителя </w:t>
      </w:r>
      <w:proofErr w:type="spellStart"/>
      <w:r w:rsidRPr="00A32EA4">
        <w:rPr>
          <w:rFonts w:ascii="Times New Roman" w:hAnsi="Times New Roman"/>
          <w:color w:val="000000"/>
          <w:sz w:val="28"/>
        </w:rPr>
        <w:t>физ</w:t>
      </w:r>
      <w:proofErr w:type="gramStart"/>
      <w:r w:rsidRPr="00A32EA4">
        <w:rPr>
          <w:rFonts w:ascii="Times New Roman" w:hAnsi="Times New Roman"/>
          <w:color w:val="000000"/>
          <w:sz w:val="28"/>
        </w:rPr>
        <w:t>.к</w:t>
      </w:r>
      <w:proofErr w:type="gramEnd"/>
      <w:r w:rsidRPr="00A32EA4">
        <w:rPr>
          <w:rFonts w:ascii="Times New Roman" w:hAnsi="Times New Roman"/>
          <w:color w:val="000000"/>
          <w:sz w:val="28"/>
        </w:rPr>
        <w:t>ультуры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9.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zdd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/ - газета "Здоровье детей"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10.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spo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газета "Спо</w:t>
      </w:r>
      <w:proofErr w:type="gramStart"/>
      <w:r w:rsidRPr="00A32EA4">
        <w:rPr>
          <w:rFonts w:ascii="Times New Roman" w:hAnsi="Times New Roman"/>
          <w:color w:val="000000"/>
          <w:sz w:val="28"/>
        </w:rPr>
        <w:t>рт в шк</w:t>
      </w:r>
      <w:proofErr w:type="gramEnd"/>
      <w:r w:rsidRPr="00A32EA4">
        <w:rPr>
          <w:rFonts w:ascii="Times New Roman" w:hAnsi="Times New Roman"/>
          <w:color w:val="000000"/>
          <w:sz w:val="28"/>
        </w:rPr>
        <w:t xml:space="preserve">оле" </w:t>
      </w:r>
    </w:p>
    <w:p w:rsidR="007470B7" w:rsidRDefault="007470B7" w:rsidP="007470B7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11.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Фе</w:t>
      </w:r>
      <w:r>
        <w:rPr>
          <w:rFonts w:ascii="Times New Roman" w:hAnsi="Times New Roman"/>
          <w:color w:val="000000"/>
          <w:sz w:val="28"/>
        </w:rPr>
        <w:t xml:space="preserve">стиваль </w:t>
      </w:r>
      <w:proofErr w:type="spellStart"/>
      <w:r>
        <w:rPr>
          <w:rFonts w:ascii="Times New Roman" w:hAnsi="Times New Roman"/>
          <w:color w:val="000000"/>
          <w:sz w:val="28"/>
        </w:rPr>
        <w:t>пед</w:t>
      </w:r>
      <w:proofErr w:type="gramStart"/>
      <w:r>
        <w:rPr>
          <w:rFonts w:ascii="Times New Roman" w:hAnsi="Times New Roman"/>
          <w:color w:val="000000"/>
          <w:sz w:val="28"/>
        </w:rPr>
        <w:t>.и</w:t>
      </w:r>
      <w:proofErr w:type="gramEnd"/>
      <w:r>
        <w:rPr>
          <w:rFonts w:ascii="Times New Roman" w:hAnsi="Times New Roman"/>
          <w:color w:val="000000"/>
          <w:sz w:val="28"/>
        </w:rPr>
        <w:t>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«Открытый урок</w:t>
      </w:r>
    </w:p>
    <w:p w:rsidR="007470B7" w:rsidRDefault="007470B7" w:rsidP="007470B7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12.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sportlaws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infosport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  Спортивное право. База данных, содержащая нормативные и законодательные акты, регулирующие правовые, организационные, экономические и социальные отношения в сфе</w:t>
      </w:r>
      <w:r>
        <w:rPr>
          <w:rFonts w:ascii="Times New Roman" w:hAnsi="Times New Roman"/>
          <w:color w:val="000000"/>
          <w:sz w:val="28"/>
        </w:rPr>
        <w:t>ре физической культуры и спорта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13.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kzg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Журнал «Культура здоровой жизни»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14. </w:t>
      </w:r>
      <w:r>
        <w:rPr>
          <w:rFonts w:ascii="Times New Roman" w:hAnsi="Times New Roman"/>
          <w:color w:val="000000"/>
          <w:sz w:val="28"/>
        </w:rPr>
        <w:t>members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fortunecity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32EA4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healthdoc</w:t>
      </w:r>
      <w:proofErr w:type="spellEnd"/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default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proofErr w:type="gramStart"/>
      <w:r w:rsidRPr="00A32EA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Е</w:t>
      </w:r>
      <w:proofErr w:type="gramEnd"/>
      <w:r>
        <w:rPr>
          <w:rFonts w:ascii="Times New Roman" w:hAnsi="Times New Roman"/>
          <w:color w:val="000000"/>
          <w:sz w:val="28"/>
        </w:rPr>
        <w:t xml:space="preserve">сли хочешь быть здоров. </w:t>
      </w:r>
      <w:r w:rsidRPr="00A32EA4">
        <w:rPr>
          <w:rFonts w:ascii="Times New Roman" w:hAnsi="Times New Roman"/>
          <w:color w:val="000000"/>
          <w:sz w:val="28"/>
        </w:rPr>
        <w:t xml:space="preserve">Публикуются различные материалы по физкультуре и спорту, различным методикам оздоровления и </w:t>
      </w:r>
      <w:proofErr w:type="spellStart"/>
      <w:r w:rsidRPr="00A32EA4">
        <w:rPr>
          <w:rFonts w:ascii="Times New Roman" w:hAnsi="Times New Roman"/>
          <w:color w:val="000000"/>
          <w:sz w:val="28"/>
        </w:rPr>
        <w:t>т</w:t>
      </w:r>
      <w:proofErr w:type="gramStart"/>
      <w:r w:rsidRPr="00A32EA4">
        <w:rPr>
          <w:rFonts w:ascii="Times New Roman" w:hAnsi="Times New Roman"/>
          <w:color w:val="000000"/>
          <w:sz w:val="28"/>
        </w:rPr>
        <w:t>.п</w:t>
      </w:r>
      <w:proofErr w:type="spellEnd"/>
      <w:proofErr w:type="gramEnd"/>
      <w:r w:rsidRPr="00A32EA4">
        <w:rPr>
          <w:rFonts w:ascii="Times New Roman" w:hAnsi="Times New Roman"/>
          <w:color w:val="000000"/>
          <w:sz w:val="28"/>
        </w:rPr>
        <w:t xml:space="preserve">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7470B7">
        <w:rPr>
          <w:rFonts w:ascii="Times New Roman" w:hAnsi="Times New Roman"/>
          <w:color w:val="000000"/>
          <w:sz w:val="28"/>
        </w:rPr>
        <w:t xml:space="preserve">16. </w:t>
      </w:r>
      <w:r w:rsidRPr="007470B7">
        <w:rPr>
          <w:rFonts w:ascii="Times New Roman" w:hAnsi="Times New Roman"/>
          <w:color w:val="000000"/>
          <w:sz w:val="28"/>
          <w:lang w:val="en-US"/>
        </w:rPr>
        <w:t>http</w:t>
      </w:r>
      <w:r w:rsidRPr="007470B7">
        <w:rPr>
          <w:rFonts w:ascii="Times New Roman" w:hAnsi="Times New Roman"/>
          <w:color w:val="000000"/>
          <w:sz w:val="28"/>
        </w:rPr>
        <w:t>://</w:t>
      </w:r>
      <w:r w:rsidRPr="007470B7">
        <w:rPr>
          <w:rFonts w:ascii="Times New Roman" w:hAnsi="Times New Roman"/>
          <w:color w:val="000000"/>
          <w:sz w:val="28"/>
          <w:lang w:val="en-US"/>
        </w:rPr>
        <w:t>www</w:t>
      </w:r>
      <w:r w:rsidRPr="007470B7">
        <w:rPr>
          <w:rFonts w:ascii="Times New Roman" w:hAnsi="Times New Roman"/>
          <w:color w:val="000000"/>
          <w:sz w:val="28"/>
        </w:rPr>
        <w:t>.</w:t>
      </w:r>
      <w:r w:rsidRPr="007470B7">
        <w:rPr>
          <w:rFonts w:ascii="Times New Roman" w:hAnsi="Times New Roman"/>
          <w:color w:val="000000"/>
          <w:sz w:val="28"/>
          <w:lang w:val="en-US"/>
        </w:rPr>
        <w:t>it</w:t>
      </w:r>
      <w:r w:rsidRPr="007470B7">
        <w:rPr>
          <w:rFonts w:ascii="Times New Roman" w:hAnsi="Times New Roman"/>
          <w:color w:val="000000"/>
          <w:sz w:val="28"/>
        </w:rPr>
        <w:t>-</w:t>
      </w:r>
      <w:r w:rsidRPr="007470B7">
        <w:rPr>
          <w:rFonts w:ascii="Times New Roman" w:hAnsi="Times New Roman"/>
          <w:color w:val="000000"/>
          <w:sz w:val="28"/>
          <w:lang w:val="en-US"/>
        </w:rPr>
        <w:t>n</w:t>
      </w:r>
      <w:r w:rsidRPr="007470B7">
        <w:rPr>
          <w:rFonts w:ascii="Times New Roman" w:hAnsi="Times New Roman"/>
          <w:color w:val="000000"/>
          <w:sz w:val="28"/>
        </w:rPr>
        <w:t>.</w:t>
      </w:r>
      <w:proofErr w:type="spellStart"/>
      <w:r w:rsidRPr="007470B7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470B7">
        <w:rPr>
          <w:rFonts w:ascii="Times New Roman" w:hAnsi="Times New Roman"/>
          <w:color w:val="000000"/>
          <w:sz w:val="28"/>
        </w:rPr>
        <w:t>/</w:t>
      </w:r>
      <w:r w:rsidRPr="007470B7">
        <w:rPr>
          <w:rFonts w:ascii="Times New Roman" w:hAnsi="Times New Roman"/>
          <w:color w:val="000000"/>
          <w:sz w:val="28"/>
          <w:lang w:val="en-US"/>
        </w:rPr>
        <w:t>communities</w:t>
      </w:r>
      <w:r w:rsidRPr="007470B7">
        <w:rPr>
          <w:rFonts w:ascii="Times New Roman" w:hAnsi="Times New Roman"/>
          <w:color w:val="000000"/>
          <w:sz w:val="28"/>
        </w:rPr>
        <w:t>.</w:t>
      </w:r>
      <w:proofErr w:type="spellStart"/>
      <w:r w:rsidRPr="007470B7">
        <w:rPr>
          <w:rFonts w:ascii="Times New Roman" w:hAnsi="Times New Roman"/>
          <w:color w:val="000000"/>
          <w:sz w:val="28"/>
          <w:lang w:val="en-US"/>
        </w:rPr>
        <w:t>aspx</w:t>
      </w:r>
      <w:proofErr w:type="spellEnd"/>
      <w:r w:rsidRPr="007470B7">
        <w:rPr>
          <w:rFonts w:ascii="Times New Roman" w:hAnsi="Times New Roman"/>
          <w:color w:val="000000"/>
          <w:sz w:val="28"/>
        </w:rPr>
        <w:t>?</w:t>
      </w:r>
      <w:r w:rsidRPr="007470B7">
        <w:rPr>
          <w:rFonts w:ascii="Times New Roman" w:hAnsi="Times New Roman"/>
          <w:color w:val="000000"/>
          <w:sz w:val="28"/>
          <w:lang w:val="en-US"/>
        </w:rPr>
        <w:t>cat</w:t>
      </w:r>
      <w:r w:rsidRPr="007470B7">
        <w:rPr>
          <w:rFonts w:ascii="Times New Roman" w:hAnsi="Times New Roman"/>
          <w:color w:val="000000"/>
          <w:sz w:val="28"/>
        </w:rPr>
        <w:t>_</w:t>
      </w:r>
      <w:r w:rsidRPr="007470B7">
        <w:rPr>
          <w:rFonts w:ascii="Times New Roman" w:hAnsi="Times New Roman"/>
          <w:color w:val="000000"/>
          <w:sz w:val="28"/>
          <w:lang w:val="en-US"/>
        </w:rPr>
        <w:t>no</w:t>
      </w:r>
      <w:r w:rsidRPr="007470B7">
        <w:rPr>
          <w:rFonts w:ascii="Times New Roman" w:hAnsi="Times New Roman"/>
          <w:color w:val="000000"/>
          <w:sz w:val="28"/>
        </w:rPr>
        <w:t xml:space="preserve">=22924 </w:t>
      </w:r>
      <w:r w:rsidRPr="007470B7">
        <w:rPr>
          <w:rFonts w:ascii="Times New Roman" w:hAnsi="Times New Roman"/>
          <w:color w:val="000000"/>
          <w:sz w:val="28"/>
          <w:lang w:val="en-US"/>
        </w:rPr>
        <w:t>lib</w:t>
      </w:r>
      <w:r w:rsidRPr="007470B7">
        <w:rPr>
          <w:rFonts w:ascii="Times New Roman" w:hAnsi="Times New Roman"/>
          <w:color w:val="000000"/>
          <w:sz w:val="28"/>
        </w:rPr>
        <w:t>_</w:t>
      </w:r>
      <w:r w:rsidRPr="007470B7">
        <w:rPr>
          <w:rFonts w:ascii="Times New Roman" w:hAnsi="Times New Roman"/>
          <w:color w:val="000000"/>
          <w:sz w:val="28"/>
          <w:lang w:val="en-US"/>
        </w:rPr>
        <w:t>no</w:t>
      </w:r>
      <w:r w:rsidRPr="007470B7">
        <w:rPr>
          <w:rFonts w:ascii="Times New Roman" w:hAnsi="Times New Roman"/>
          <w:color w:val="000000"/>
          <w:sz w:val="28"/>
        </w:rPr>
        <w:t xml:space="preserve">=32922 </w:t>
      </w:r>
      <w:proofErr w:type="spellStart"/>
      <w:r w:rsidRPr="007470B7">
        <w:rPr>
          <w:rFonts w:ascii="Times New Roman" w:hAnsi="Times New Roman"/>
          <w:color w:val="000000"/>
          <w:sz w:val="28"/>
          <w:lang w:val="en-US"/>
        </w:rPr>
        <w:t>tmpl</w:t>
      </w:r>
      <w:proofErr w:type="spellEnd"/>
      <w:r w:rsidRPr="007470B7">
        <w:rPr>
          <w:rFonts w:ascii="Times New Roman" w:hAnsi="Times New Roman"/>
          <w:color w:val="000000"/>
          <w:sz w:val="28"/>
        </w:rPr>
        <w:t>=</w:t>
      </w:r>
      <w:r w:rsidRPr="007470B7">
        <w:rPr>
          <w:rFonts w:ascii="Times New Roman" w:hAnsi="Times New Roman"/>
          <w:color w:val="000000"/>
          <w:sz w:val="28"/>
          <w:lang w:val="en-US"/>
        </w:rPr>
        <w:t>lib</w:t>
      </w:r>
      <w:r w:rsidRPr="007470B7">
        <w:rPr>
          <w:rFonts w:ascii="Times New Roman" w:hAnsi="Times New Roman"/>
          <w:color w:val="000000"/>
          <w:sz w:val="28"/>
        </w:rPr>
        <w:t xml:space="preserve"> </w:t>
      </w:r>
      <w:r w:rsidRPr="00A32EA4">
        <w:rPr>
          <w:rFonts w:ascii="Times New Roman" w:hAnsi="Times New Roman"/>
          <w:color w:val="000000"/>
          <w:sz w:val="28"/>
        </w:rPr>
        <w:t>сеть</w:t>
      </w:r>
      <w:proofErr w:type="gramStart"/>
      <w:r w:rsidRPr="007470B7">
        <w:rPr>
          <w:rFonts w:ascii="Times New Roman" w:hAnsi="Times New Roman"/>
          <w:color w:val="000000"/>
          <w:sz w:val="28"/>
        </w:rPr>
        <w:t xml:space="preserve"> …</w:t>
      </w:r>
      <w:r>
        <w:rPr>
          <w:rFonts w:ascii="Times New Roman" w:hAnsi="Times New Roman"/>
          <w:color w:val="000000"/>
          <w:sz w:val="28"/>
        </w:rPr>
        <w:t>Е</w:t>
      </w:r>
      <w:proofErr w:type="gramEnd"/>
      <w:r>
        <w:rPr>
          <w:rFonts w:ascii="Times New Roman" w:hAnsi="Times New Roman"/>
          <w:color w:val="000000"/>
          <w:sz w:val="28"/>
        </w:rPr>
        <w:t xml:space="preserve">сли хочешь быть здоров. </w:t>
      </w:r>
      <w:r w:rsidRPr="00A32EA4">
        <w:rPr>
          <w:rFonts w:ascii="Times New Roman" w:hAnsi="Times New Roman"/>
          <w:color w:val="000000"/>
          <w:sz w:val="28"/>
        </w:rPr>
        <w:t>Публикуются различные материалы по физкультуре и спорту, различным методикам оздоровления и т.п.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17. Интернет-ресурсы. Материалы для учителя физкультуры на сайте </w:t>
      </w:r>
      <w:proofErr w:type="spellStart"/>
      <w:r>
        <w:rPr>
          <w:rFonts w:ascii="Times New Roman" w:hAnsi="Times New Roman"/>
          <w:color w:val="000000"/>
          <w:sz w:val="28"/>
        </w:rPr>
        <w:t>Zavuch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proofErr w:type="spellEnd"/>
      <w:r w:rsidRPr="00A32EA4">
        <w:rPr>
          <w:rFonts w:ascii="Times New Roman" w:hAnsi="Times New Roman"/>
          <w:color w:val="000000"/>
          <w:sz w:val="28"/>
        </w:rPr>
        <w:t>. 05.01.2010.</w:t>
      </w:r>
      <w:r>
        <w:rPr>
          <w:rFonts w:ascii="Times New Roman" w:hAnsi="Times New Roman"/>
          <w:color w:val="000000"/>
          <w:sz w:val="28"/>
        </w:rPr>
        <w:t>www</w:t>
      </w:r>
      <w:r w:rsidRPr="008612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edunet</w:t>
      </w:r>
      <w:r w:rsidRPr="008612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uz</w:t>
      </w:r>
      <w:r w:rsidRPr="008612FE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media</w:t>
      </w:r>
      <w:proofErr w:type="spellEnd"/>
      <w:r w:rsidRPr="008612F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e</w:t>
      </w:r>
      <w:r w:rsidRPr="008612FE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resource</w:t>
      </w:r>
      <w:proofErr w:type="spellEnd"/>
      <w:r w:rsidRPr="008612FE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detail</w:t>
      </w:r>
      <w:r w:rsidRPr="008612F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8612FE">
        <w:rPr>
          <w:rFonts w:ascii="Times New Roman" w:hAnsi="Times New Roman"/>
          <w:color w:val="000000"/>
          <w:sz w:val="28"/>
        </w:rPr>
        <w:t xml:space="preserve">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8612FE">
        <w:rPr>
          <w:rFonts w:ascii="Times New Roman" w:hAnsi="Times New Roman"/>
          <w:color w:val="000000"/>
          <w:sz w:val="28"/>
        </w:rPr>
        <w:t xml:space="preserve">18. </w:t>
      </w:r>
      <w:r w:rsidRPr="00A32EA4">
        <w:rPr>
          <w:rFonts w:ascii="Times New Roman" w:hAnsi="Times New Roman"/>
          <w:color w:val="000000"/>
          <w:sz w:val="28"/>
        </w:rPr>
        <w:t xml:space="preserve">Журнал "Теория и практика физической культуры" </w:t>
      </w:r>
      <w:r w:rsidRPr="00A32EA4">
        <w:rPr>
          <w:sz w:val="28"/>
        </w:rPr>
        <w:br/>
      </w:r>
      <w:r w:rsidRPr="00A32EA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sportedu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TPFK</w:t>
      </w:r>
      <w:r w:rsidRPr="00A32EA4">
        <w:rPr>
          <w:rFonts w:ascii="Times New Roman" w:hAnsi="Times New Roman"/>
          <w:color w:val="000000"/>
          <w:sz w:val="28"/>
        </w:rPr>
        <w:t>/2006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6/</w:t>
      </w:r>
      <w:r>
        <w:rPr>
          <w:rFonts w:ascii="Times New Roman" w:hAnsi="Times New Roman"/>
          <w:color w:val="000000"/>
          <w:sz w:val="28"/>
        </w:rPr>
        <w:t>Index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32EA4">
        <w:rPr>
          <w:rFonts w:ascii="Times New Roman" w:hAnsi="Times New Roman"/>
          <w:color w:val="000000"/>
          <w:sz w:val="28"/>
        </w:rPr>
        <w:t xml:space="preserve"> 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19. Правила различных спортивных игр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sportrules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boom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/ </w:t>
      </w:r>
    </w:p>
    <w:p w:rsidR="007470B7" w:rsidRDefault="007470B7" w:rsidP="007470B7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20. Спортивные ресурсы в сети Интернет </w:t>
      </w:r>
      <w:hyperlink r:id="rId20" w:history="1">
        <w:r w:rsidRPr="00DD6DB1">
          <w:rPr>
            <w:rStyle w:val="a4"/>
            <w:rFonts w:ascii="Times New Roman" w:hAnsi="Times New Roman"/>
            <w:sz w:val="28"/>
          </w:rPr>
          <w:t>http://www.nlr.ru/res/inv/ic_sport/index.php</w:t>
        </w:r>
      </w:hyperlink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21.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sportedu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flevot</w:t>
      </w:r>
      <w:r w:rsidRPr="00A32EA4">
        <w:rPr>
          <w:rFonts w:ascii="Times New Roman" w:hAnsi="Times New Roman"/>
          <w:color w:val="000000"/>
          <w:sz w:val="28"/>
        </w:rPr>
        <w:t>/2005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6/</w:t>
      </w:r>
      <w:r>
        <w:rPr>
          <w:rFonts w:ascii="Times New Roman" w:hAnsi="Times New Roman"/>
          <w:color w:val="000000"/>
          <w:sz w:val="28"/>
        </w:rPr>
        <w:t>Index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32EA4">
        <w:rPr>
          <w:rFonts w:ascii="Times New Roman" w:hAnsi="Times New Roman"/>
          <w:color w:val="000000"/>
          <w:sz w:val="28"/>
        </w:rPr>
        <w:t xml:space="preserve"> - Российский журнал «Физическая культура».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lastRenderedPageBreak/>
        <w:t xml:space="preserve">22.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sportedu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TRFK</w:t>
      </w:r>
      <w:r w:rsidRPr="00A32EA4">
        <w:rPr>
          <w:rFonts w:ascii="Times New Roman" w:hAnsi="Times New Roman"/>
          <w:color w:val="000000"/>
          <w:sz w:val="28"/>
        </w:rPr>
        <w:t>/2006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6/</w:t>
      </w:r>
      <w:r>
        <w:rPr>
          <w:rFonts w:ascii="Times New Roman" w:hAnsi="Times New Roman"/>
          <w:color w:val="000000"/>
          <w:sz w:val="28"/>
        </w:rPr>
        <w:t>Index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32EA4">
        <w:rPr>
          <w:rFonts w:ascii="Times New Roman" w:hAnsi="Times New Roman"/>
          <w:color w:val="000000"/>
          <w:sz w:val="28"/>
        </w:rPr>
        <w:t xml:space="preserve"> - Журнал «Теория и практика физической культуры».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23.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sporttenles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boom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 – Правила различных спортивных игр.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24.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A32EA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A32EA4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no</w:t>
      </w:r>
      <w:r w:rsidRPr="00A32EA4">
        <w:rPr>
          <w:rFonts w:ascii="Times New Roman" w:hAnsi="Times New Roman"/>
          <w:color w:val="000000"/>
          <w:sz w:val="28"/>
        </w:rPr>
        <w:t xml:space="preserve">=22924 </w:t>
      </w:r>
      <w:r>
        <w:rPr>
          <w:rFonts w:ascii="Times New Roman" w:hAnsi="Times New Roman"/>
          <w:color w:val="000000"/>
          <w:sz w:val="28"/>
        </w:rPr>
        <w:t>lih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no</w:t>
      </w:r>
      <w:r w:rsidRPr="00A32EA4">
        <w:rPr>
          <w:rFonts w:ascii="Times New Roman" w:hAnsi="Times New Roman"/>
          <w:color w:val="000000"/>
          <w:sz w:val="28"/>
        </w:rPr>
        <w:t xml:space="preserve">=329228 </w:t>
      </w:r>
      <w:proofErr w:type="spellStart"/>
      <w:r>
        <w:rPr>
          <w:rFonts w:ascii="Times New Roman" w:hAnsi="Times New Roman"/>
          <w:color w:val="000000"/>
          <w:sz w:val="28"/>
        </w:rPr>
        <w:t>hnpf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–сеть творческих учителей/сообщество учителей физической культуры.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25.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trainer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</w:t>
      </w:r>
      <w:r w:rsidRPr="00A32EA4"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Сайт учителя физической культуры.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26.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zdd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Газета «Здоровье детей».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27.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spo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Газета «Спо</w:t>
      </w:r>
      <w:proofErr w:type="gramStart"/>
      <w:r w:rsidRPr="00A32EA4">
        <w:rPr>
          <w:rFonts w:ascii="Times New Roman" w:hAnsi="Times New Roman"/>
          <w:color w:val="000000"/>
          <w:sz w:val="28"/>
        </w:rPr>
        <w:t>рт в шк</w:t>
      </w:r>
      <w:proofErr w:type="gramEnd"/>
      <w:r w:rsidRPr="00A32EA4">
        <w:rPr>
          <w:rFonts w:ascii="Times New Roman" w:hAnsi="Times New Roman"/>
          <w:color w:val="000000"/>
          <w:sz w:val="28"/>
        </w:rPr>
        <w:t>оле».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29.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sportreferats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Рефераты на спортивную тематику.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30.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infosport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fkvot</w:t>
      </w:r>
      <w:r w:rsidRPr="00A32EA4">
        <w:rPr>
          <w:rFonts w:ascii="Times New Roman" w:hAnsi="Times New Roman"/>
          <w:color w:val="000000"/>
          <w:sz w:val="28"/>
        </w:rPr>
        <w:t xml:space="preserve">/ - Физическая культура: воспитание, образование, </w:t>
      </w:r>
      <w:proofErr w:type="spellStart"/>
      <w:r w:rsidRPr="00A32EA4">
        <w:rPr>
          <w:rFonts w:ascii="Times New Roman" w:hAnsi="Times New Roman"/>
          <w:color w:val="000000"/>
          <w:sz w:val="28"/>
        </w:rPr>
        <w:t>тренировка</w:t>
      </w:r>
      <w:proofErr w:type="gramStart"/>
      <w:r w:rsidRPr="00A32EA4">
        <w:rPr>
          <w:rFonts w:ascii="Times New Roman" w:hAnsi="Times New Roman"/>
          <w:color w:val="000000"/>
          <w:sz w:val="28"/>
        </w:rPr>
        <w:t>.Е</w:t>
      </w:r>
      <w:proofErr w:type="gramEnd"/>
      <w:r w:rsidRPr="00A32EA4">
        <w:rPr>
          <w:rFonts w:ascii="Times New Roman" w:hAnsi="Times New Roman"/>
          <w:color w:val="000000"/>
          <w:sz w:val="28"/>
        </w:rPr>
        <w:t>жеквартальный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научно-</w:t>
      </w:r>
      <w:proofErr w:type="spellStart"/>
      <w:r w:rsidRPr="00A32EA4">
        <w:rPr>
          <w:rFonts w:ascii="Times New Roman" w:hAnsi="Times New Roman"/>
          <w:color w:val="000000"/>
          <w:sz w:val="28"/>
        </w:rPr>
        <w:t>метадический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журнал Российской Академии Образования, Российской Государственной Академии Физической Культуры.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31. http://tpfk.infosport.ru – Теория и практика физической культуры. </w:t>
      </w:r>
      <w:r w:rsidRPr="00A32EA4">
        <w:rPr>
          <w:rFonts w:ascii="Times New Roman" w:hAnsi="Times New Roman"/>
          <w:color w:val="000000"/>
          <w:sz w:val="28"/>
        </w:rPr>
        <w:t>Ежемесячный научн</w:t>
      </w:r>
      <w:proofErr w:type="gramStart"/>
      <w:r w:rsidRPr="00A32EA4">
        <w:rPr>
          <w:rFonts w:ascii="Times New Roman" w:hAnsi="Times New Roman"/>
          <w:color w:val="000000"/>
          <w:sz w:val="28"/>
        </w:rPr>
        <w:t>о-</w:t>
      </w:r>
      <w:proofErr w:type="gramEnd"/>
      <w:r w:rsidRPr="00A32EA4">
        <w:rPr>
          <w:rFonts w:ascii="Times New Roman" w:hAnsi="Times New Roman"/>
          <w:color w:val="000000"/>
          <w:sz w:val="28"/>
        </w:rPr>
        <w:t xml:space="preserve"> теоретический журнал Государственного Комитета Российской Федерации по физической культуре и туризму, Российской государственной Академии физической культуры.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32.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infosport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press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szr</w:t>
      </w:r>
      <w:r w:rsidRPr="00A32EA4">
        <w:rPr>
          <w:rFonts w:ascii="Times New Roman" w:hAnsi="Times New Roman"/>
          <w:color w:val="000000"/>
          <w:sz w:val="28"/>
        </w:rPr>
        <w:t>/1999</w:t>
      </w:r>
      <w:r>
        <w:rPr>
          <w:rFonts w:ascii="Times New Roman" w:hAnsi="Times New Roman"/>
          <w:color w:val="000000"/>
          <w:sz w:val="28"/>
        </w:rPr>
        <w:t>N</w:t>
      </w:r>
      <w:r w:rsidRPr="00A32EA4">
        <w:rPr>
          <w:rFonts w:ascii="Times New Roman" w:hAnsi="Times New Roman"/>
          <w:color w:val="000000"/>
          <w:sz w:val="28"/>
        </w:rPr>
        <w:t>5/</w:t>
      </w:r>
      <w:r>
        <w:rPr>
          <w:rFonts w:ascii="Times New Roman" w:hAnsi="Times New Roman"/>
          <w:color w:val="000000"/>
          <w:sz w:val="28"/>
        </w:rPr>
        <w:t>index</w:t>
      </w:r>
      <w:r w:rsidRPr="00A32E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htm</w:t>
      </w:r>
      <w:r w:rsidRPr="00A32EA4">
        <w:rPr>
          <w:rFonts w:ascii="Times New Roman" w:hAnsi="Times New Roman"/>
          <w:color w:val="000000"/>
          <w:sz w:val="28"/>
        </w:rPr>
        <w:t xml:space="preserve"> - Спортивная жизнь России. Электронная версия ежемесячного иллюстрированного журнала.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33.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A32EA4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 xml:space="preserve">/ - Фестиваль </w:t>
      </w:r>
      <w:proofErr w:type="spellStart"/>
      <w:r w:rsidRPr="00A32EA4">
        <w:rPr>
          <w:rFonts w:ascii="Times New Roman" w:hAnsi="Times New Roman"/>
          <w:color w:val="000000"/>
          <w:sz w:val="28"/>
        </w:rPr>
        <w:t>пед</w:t>
      </w:r>
      <w:proofErr w:type="gramStart"/>
      <w:r w:rsidRPr="00A32EA4">
        <w:rPr>
          <w:rFonts w:ascii="Times New Roman" w:hAnsi="Times New Roman"/>
          <w:color w:val="000000"/>
          <w:sz w:val="28"/>
        </w:rPr>
        <w:t>.и</w:t>
      </w:r>
      <w:proofErr w:type="gramEnd"/>
      <w:r w:rsidRPr="00A32EA4">
        <w:rPr>
          <w:rFonts w:ascii="Times New Roman" w:hAnsi="Times New Roman"/>
          <w:color w:val="000000"/>
          <w:sz w:val="28"/>
        </w:rPr>
        <w:t>дей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 «Открытый урок».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rFonts w:ascii="Times New Roman" w:hAnsi="Times New Roman"/>
          <w:color w:val="000000"/>
          <w:sz w:val="28"/>
        </w:rPr>
        <w:t xml:space="preserve">34. </w:t>
      </w:r>
      <w:r>
        <w:rPr>
          <w:rFonts w:ascii="Times New Roman" w:hAnsi="Times New Roman"/>
          <w:color w:val="000000"/>
          <w:sz w:val="28"/>
        </w:rPr>
        <w:t>http</w:t>
      </w:r>
      <w:r w:rsidRPr="00A32EA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kzg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A32EA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32EA4">
        <w:rPr>
          <w:rFonts w:ascii="Times New Roman" w:hAnsi="Times New Roman"/>
          <w:color w:val="000000"/>
          <w:sz w:val="28"/>
        </w:rPr>
        <w:t>/ - Журнал «Культура здоровой жизни».</w:t>
      </w:r>
    </w:p>
    <w:p w:rsid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200FE9">
        <w:rPr>
          <w:rFonts w:ascii="Times New Roman" w:hAnsi="Times New Roman"/>
          <w:color w:val="000000"/>
          <w:sz w:val="28"/>
          <w:lang w:val="en-US"/>
        </w:rPr>
        <w:t xml:space="preserve">35. http://ww.kindersport.ru/ - Kindersport. </w:t>
      </w:r>
      <w:r w:rsidRPr="00A32EA4">
        <w:rPr>
          <w:rFonts w:ascii="Times New Roman" w:hAnsi="Times New Roman"/>
          <w:color w:val="000000"/>
          <w:sz w:val="28"/>
        </w:rPr>
        <w:t xml:space="preserve">Материалы о детском и юношеском спорте. Информация со стадионов Москвы и регионов. </w:t>
      </w:r>
      <w:proofErr w:type="spellStart"/>
      <w:r w:rsidRPr="00A32EA4">
        <w:rPr>
          <w:rFonts w:ascii="Times New Roman" w:hAnsi="Times New Roman"/>
          <w:color w:val="000000"/>
          <w:sz w:val="28"/>
        </w:rPr>
        <w:t>Фотогаллерея</w:t>
      </w:r>
      <w:proofErr w:type="spellEnd"/>
      <w:r w:rsidRPr="00A32EA4">
        <w:rPr>
          <w:rFonts w:ascii="Times New Roman" w:hAnsi="Times New Roman"/>
          <w:color w:val="000000"/>
          <w:sz w:val="28"/>
        </w:rPr>
        <w:t xml:space="preserve">. Календари игр. Об </w:t>
      </w:r>
      <w:proofErr w:type="spellStart"/>
      <w:r w:rsidRPr="00A32EA4">
        <w:rPr>
          <w:rFonts w:ascii="Times New Roman" w:hAnsi="Times New Roman"/>
          <w:color w:val="000000"/>
          <w:sz w:val="28"/>
        </w:rPr>
        <w:t>экипирировке</w:t>
      </w:r>
      <w:proofErr w:type="spellEnd"/>
      <w:r w:rsidRPr="00A32EA4">
        <w:rPr>
          <w:rFonts w:ascii="Times New Roman" w:hAnsi="Times New Roman"/>
          <w:color w:val="000000"/>
          <w:sz w:val="28"/>
        </w:rPr>
        <w:t>. Положения о соревнованиях. Чат. Ссылки.</w:t>
      </w:r>
    </w:p>
    <w:p w:rsidR="007470B7" w:rsidRDefault="007470B7" w:rsidP="007470B7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200FE9">
        <w:rPr>
          <w:rFonts w:ascii="Times New Roman" w:hAnsi="Times New Roman"/>
          <w:color w:val="000000"/>
          <w:sz w:val="28"/>
          <w:lang w:val="en-US"/>
        </w:rPr>
        <w:t xml:space="preserve">36. http://olympic.ware.com.ua/ - OlympicWare. </w:t>
      </w:r>
      <w:r w:rsidRPr="00A32EA4">
        <w:rPr>
          <w:rFonts w:ascii="Times New Roman" w:hAnsi="Times New Roman"/>
          <w:color w:val="000000"/>
          <w:sz w:val="28"/>
        </w:rPr>
        <w:t>Этот веб-сайт полностью посвящен Олимпийским играм. Его базы содержат данных о всех Олимпиадах начиная с 1896 год</w:t>
      </w:r>
      <w:proofErr w:type="gramStart"/>
      <w:r w:rsidRPr="00A32EA4">
        <w:rPr>
          <w:rFonts w:ascii="Times New Roman" w:hAnsi="Times New Roman"/>
          <w:color w:val="000000"/>
          <w:sz w:val="28"/>
        </w:rPr>
        <w:t>а(</w:t>
      </w:r>
      <w:proofErr w:type="gramEnd"/>
      <w:r w:rsidRPr="00A32EA4">
        <w:rPr>
          <w:rFonts w:ascii="Times New Roman" w:hAnsi="Times New Roman"/>
          <w:color w:val="000000"/>
          <w:sz w:val="28"/>
        </w:rPr>
        <w:t>первые игры в Афинах).</w:t>
      </w:r>
    </w:p>
    <w:p w:rsidR="007470B7" w:rsidRPr="007470B7" w:rsidRDefault="007470B7" w:rsidP="007470B7">
      <w:pPr>
        <w:spacing w:after="0" w:line="240" w:lineRule="auto"/>
        <w:ind w:left="120"/>
        <w:jc w:val="both"/>
        <w:rPr>
          <w:sz w:val="28"/>
        </w:rPr>
      </w:pPr>
      <w:r w:rsidRPr="00A32EA4">
        <w:rPr>
          <w:sz w:val="28"/>
        </w:rPr>
        <w:br/>
      </w:r>
      <w:r w:rsidRPr="00A32EA4">
        <w:rPr>
          <w:rFonts w:ascii="Times New Roman" w:hAnsi="Times New Roman"/>
          <w:color w:val="000000"/>
          <w:sz w:val="28"/>
        </w:rPr>
        <w:t xml:space="preserve"> </w:t>
      </w:r>
      <w:bookmarkStart w:id="13" w:name="9a54c4b8-b2ef-4fc1-87b1-da44b5d58279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2"/>
    <w:p w:rsidR="007470B7" w:rsidRDefault="007470B7" w:rsidP="007470B7">
      <w:pPr>
        <w:spacing w:after="0" w:line="240" w:lineRule="auto"/>
      </w:pPr>
    </w:p>
    <w:p w:rsidR="007470B7" w:rsidRDefault="007470B7"/>
    <w:sectPr w:rsidR="007470B7" w:rsidSect="007470B7">
      <w:pgSz w:w="11907" w:h="16839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551C"/>
    <w:multiLevelType w:val="hybridMultilevel"/>
    <w:tmpl w:val="AD923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A5B8E"/>
    <w:multiLevelType w:val="multilevel"/>
    <w:tmpl w:val="B0E4D250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BA4A00"/>
    <w:multiLevelType w:val="multilevel"/>
    <w:tmpl w:val="FF7AA3E4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6A44D0"/>
    <w:multiLevelType w:val="multilevel"/>
    <w:tmpl w:val="8A82280E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87FC7"/>
    <w:multiLevelType w:val="hybridMultilevel"/>
    <w:tmpl w:val="9FD662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366F5F"/>
    <w:multiLevelType w:val="multilevel"/>
    <w:tmpl w:val="95B02062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DF2981"/>
    <w:multiLevelType w:val="multilevel"/>
    <w:tmpl w:val="C9E61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A37C58"/>
    <w:multiLevelType w:val="multilevel"/>
    <w:tmpl w:val="E43444BE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C6"/>
    <w:rsid w:val="00021644"/>
    <w:rsid w:val="00200FE9"/>
    <w:rsid w:val="0023758F"/>
    <w:rsid w:val="0024277F"/>
    <w:rsid w:val="004F6D29"/>
    <w:rsid w:val="005E76F3"/>
    <w:rsid w:val="00702E2F"/>
    <w:rsid w:val="007470B7"/>
    <w:rsid w:val="008C1F01"/>
    <w:rsid w:val="009916C6"/>
    <w:rsid w:val="00AF5141"/>
    <w:rsid w:val="00C0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70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70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4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profile/students/migration/high" TargetMode="External"/><Relationship Id="rId13" Type="http://schemas.openxmlformats.org/officeDocument/2006/relationships/hyperlink" Target="https://resh.edu.ru/subject/9/" TargetMode="External"/><Relationship Id="rId18" Type="http://schemas.openxmlformats.org/officeDocument/2006/relationships/hyperlink" Target="https://uchi.ru/profile/students/migration/high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9/" TargetMode="External"/><Relationship Id="rId12" Type="http://schemas.openxmlformats.org/officeDocument/2006/relationships/hyperlink" Target="https://uchi.ru/profile/students/migration/high" TargetMode="External"/><Relationship Id="rId17" Type="http://schemas.openxmlformats.org/officeDocument/2006/relationships/hyperlink" Target="https://resh.edu.ru/subject/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profile/students/migration/high" TargetMode="External"/><Relationship Id="rId20" Type="http://schemas.openxmlformats.org/officeDocument/2006/relationships/hyperlink" Target="http://www.nlr.ru/res/inv/ic_sport/index.ph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profile/students/migration/high" TargetMode="External"/><Relationship Id="rId11" Type="http://schemas.openxmlformats.org/officeDocument/2006/relationships/hyperlink" Target="https://resh.edu.ru/subject/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9/" TargetMode="External"/><Relationship Id="rId10" Type="http://schemas.openxmlformats.org/officeDocument/2006/relationships/hyperlink" Target="https://uchi.ru/profile/students/migration/high" TargetMode="External"/><Relationship Id="rId19" Type="http://schemas.openxmlformats.org/officeDocument/2006/relationships/hyperlink" Target="https://resh.edu.ru/subject/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9/" TargetMode="External"/><Relationship Id="rId14" Type="http://schemas.openxmlformats.org/officeDocument/2006/relationships/hyperlink" Target="https://uchi.ru/profile/students/migration/hig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17</Pages>
  <Words>4128</Words>
  <Characters>23532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2023-09-25T07:14:00Z</dcterms:created>
  <dcterms:modified xsi:type="dcterms:W3CDTF">2023-09-27T05:29:00Z</dcterms:modified>
</cp:coreProperties>
</file>